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333" w:rsidRPr="00DB6333" w:rsidRDefault="00DB6333" w:rsidP="00DB6333">
      <w:pPr>
        <w:jc w:val="both"/>
        <w:rPr>
          <w:b/>
        </w:rPr>
      </w:pPr>
      <w:r w:rsidRPr="00DB6333">
        <w:rPr>
          <w:b/>
        </w:rPr>
        <w:t>SONIDOS VISUALES</w:t>
      </w:r>
    </w:p>
    <w:p w:rsidR="00DB6333" w:rsidRDefault="00DB6333" w:rsidP="00DB6333">
      <w:pPr>
        <w:jc w:val="both"/>
      </w:pPr>
      <w:r>
        <w:t xml:space="preserve">La idea de la que se parte inicialmente  es que grafismo y sonido se expresan de formas muy análogas e interactúan estableciéndose la posibilidad de una inter-resolución  y como consecuencia de la formación de estructuras integradas de síntesis que constituyen una </w:t>
      </w:r>
      <w:bookmarkStart w:id="0" w:name="_GoBack"/>
      <w:bookmarkEnd w:id="0"/>
      <w:r>
        <w:t>apertura a nuevas formas de manifestación y de materialización.</w:t>
      </w:r>
    </w:p>
    <w:p w:rsidR="00DB6333" w:rsidRDefault="00DB6333" w:rsidP="00DB6333">
      <w:pPr>
        <w:jc w:val="both"/>
      </w:pPr>
      <w:r>
        <w:t xml:space="preserve">Los atributos de ambos tipos de materiales (visual/sonoro) y su definición a menudo son los mismos:largo,altura,intensidad,posición,dirección,bordes,espesor,brillo,transparencia,superposiciones y cabe reparar en la </w:t>
      </w:r>
      <w:proofErr w:type="spellStart"/>
      <w:r>
        <w:t>similaridad</w:t>
      </w:r>
      <w:proofErr w:type="spellEnd"/>
      <w:r>
        <w:t xml:space="preserve"> de estos parámetros con los del  movimiento. </w:t>
      </w:r>
    </w:p>
    <w:p w:rsidR="00DB6333" w:rsidRDefault="00DB6333" w:rsidP="00DB6333">
      <w:pPr>
        <w:jc w:val="both"/>
      </w:pPr>
      <w:r>
        <w:t>La teoría meta grafica surge de la necesidad de dotar de fundamentación teórico-práctica al proceso meta-grafico.</w:t>
      </w:r>
    </w:p>
    <w:p w:rsidR="00DB6333" w:rsidRDefault="00DB6333" w:rsidP="00DB6333">
      <w:pPr>
        <w:jc w:val="both"/>
      </w:pPr>
      <w:r>
        <w:t xml:space="preserve">La </w:t>
      </w:r>
      <w:proofErr w:type="spellStart"/>
      <w:r>
        <w:t>integrafía</w:t>
      </w:r>
      <w:proofErr w:type="spellEnd"/>
      <w:r>
        <w:t xml:space="preserve"> es el campo de investigación y experimentación que trata el proceso meta </w:t>
      </w:r>
      <w:proofErr w:type="gramStart"/>
      <w:r>
        <w:t>gráfico(</w:t>
      </w:r>
      <w:proofErr w:type="spellStart"/>
      <w:proofErr w:type="gramEnd"/>
      <w:r>
        <w:t>Psicosonografia</w:t>
      </w:r>
      <w:proofErr w:type="spellEnd"/>
      <w:r>
        <w:t>).</w:t>
      </w:r>
    </w:p>
    <w:p w:rsidR="00DB6333" w:rsidRDefault="00DB6333" w:rsidP="00DB6333">
      <w:pPr>
        <w:jc w:val="both"/>
      </w:pPr>
      <w:r>
        <w:t xml:space="preserve">Cuando realizamos una tarea meta-grafica con un enfoque </w:t>
      </w:r>
      <w:proofErr w:type="spellStart"/>
      <w:r>
        <w:t>integráfico</w:t>
      </w:r>
      <w:proofErr w:type="spellEnd"/>
      <w:r>
        <w:t xml:space="preserve">, elaboramos una  meta estructura  (no figurativa-ni abstracta) sino meta </w:t>
      </w:r>
      <w:proofErr w:type="spellStart"/>
      <w:r>
        <w:t>gráfica</w:t>
      </w:r>
      <w:proofErr w:type="gramStart"/>
      <w:r>
        <w:t>,por</w:t>
      </w:r>
      <w:proofErr w:type="spellEnd"/>
      <w:proofErr w:type="gramEnd"/>
      <w:r>
        <w:t xml:space="preserve"> ejemplo cuando estamos pintando el sonido y viceversa, para lo cual se utilizan esquemas motores integrados expresivos de carácter </w:t>
      </w:r>
      <w:proofErr w:type="spellStart"/>
      <w:r>
        <w:t>neogestual</w:t>
      </w:r>
      <w:proofErr w:type="spellEnd"/>
      <w:r>
        <w:t>.</w:t>
      </w:r>
    </w:p>
    <w:p w:rsidR="00DB6333" w:rsidRDefault="00DB6333" w:rsidP="00DB6333">
      <w:pPr>
        <w:jc w:val="both"/>
      </w:pPr>
      <w:r>
        <w:t xml:space="preserve">La diferencia del estudio de la sinestesia con el estudio meta-gráfico es que la </w:t>
      </w:r>
      <w:proofErr w:type="spellStart"/>
      <w:r>
        <w:t>sinéstesia</w:t>
      </w:r>
      <w:proofErr w:type="spellEnd"/>
      <w:r>
        <w:t xml:space="preserve"> hace un estudio del fenómeno intentando explicar por qué algunas personas perciben simultáneamente a un estímulo sensorial  </w:t>
      </w:r>
      <w:proofErr w:type="gramStart"/>
      <w:r>
        <w:t>determinado ,</w:t>
      </w:r>
      <w:proofErr w:type="gramEnd"/>
      <w:r>
        <w:t xml:space="preserve"> una respuesta asociada a través de un sentido o varios que no les sería propio: como, porque, cuando ocurre, a quién ocurre, qué ventajas tiene esta mezcla o unión inter-sensorial para la persona </w:t>
      </w:r>
      <w:proofErr w:type="spellStart"/>
      <w:r>
        <w:t>sinestésica</w:t>
      </w:r>
      <w:proofErr w:type="spellEnd"/>
      <w:r>
        <w:t xml:space="preserve">, etc. </w:t>
      </w:r>
    </w:p>
    <w:p w:rsidR="00DB6333" w:rsidRDefault="00DB6333" w:rsidP="00DB6333">
      <w:pPr>
        <w:jc w:val="both"/>
      </w:pPr>
      <w:r>
        <w:t xml:space="preserve">Por su parte  la teoría meta-gráfica comparte el interés por estas relaciones inter-sensoriales, pero se diferencia de los estudios </w:t>
      </w:r>
      <w:proofErr w:type="spellStart"/>
      <w:r>
        <w:t>sinestésicos</w:t>
      </w:r>
      <w:proofErr w:type="spellEnd"/>
      <w:r>
        <w:t xml:space="preserve"> en sentido estricto , en que no creemos que sea importante la correspondencia entre sonidos-colores y/o entre la intensidad de tono musical y de color, si no que estos, cuando las estructuras graficas integradas  resultantes  son elaboradas al desempeñar una tarea meta gráfica , permiten que  quede reflejada a través del  grafismo la  realidad  motivacional simultánea a su ejecución a través de su conexión con la emergencia de nuevas formas de conducta instrumental y de materialización -creadas a la vez descubiertas por el autor a  través de la tarea meta gráfica - (musical -grafismo -gestual). Proceso meta gráfico.</w:t>
      </w:r>
    </w:p>
    <w:p w:rsidR="00DB6333" w:rsidRDefault="00DB6333" w:rsidP="00DB6333">
      <w:pPr>
        <w:jc w:val="both"/>
      </w:pPr>
      <w:r>
        <w:t xml:space="preserve">En el proceso también está presente la gestualidad. Los aspectos motores son básicos tanto en el grafismo como en la elaboración sonora y forman parte del repertorio de manifestación vital de cada individuo que se adentra en esta tarea. </w:t>
      </w:r>
    </w:p>
    <w:p w:rsidR="00DB6333" w:rsidRDefault="00DB6333" w:rsidP="00DB6333">
      <w:pPr>
        <w:jc w:val="both"/>
      </w:pPr>
      <w:r>
        <w:t xml:space="preserve">El análisis de dicha tarea desde el punto de la teoría inter-modal  y la </w:t>
      </w:r>
      <w:proofErr w:type="spellStart"/>
      <w:r>
        <w:t>psicosonografía</w:t>
      </w:r>
      <w:proofErr w:type="spellEnd"/>
      <w:r>
        <w:t xml:space="preserve"> aportan de forma directa - no desde parámetros textuales/racionales-una visión de conjunto y detallada de la textura de las nuevas manifestaciones de la realidad surgida como resultado del ejercicio inter-modal integrado y de la naturaleza de su </w:t>
      </w:r>
      <w:proofErr w:type="gramStart"/>
      <w:r>
        <w:t>consistencia ,así</w:t>
      </w:r>
      <w:proofErr w:type="gramEnd"/>
      <w:r>
        <w:t xml:space="preserve"> como al mismo tiempo permiten una comprensión y manejo de nuevos mecanismos de acción de carácter instrumental  ad hoc.</w:t>
      </w:r>
    </w:p>
    <w:p w:rsidR="00DB6333" w:rsidRDefault="00DB6333" w:rsidP="00DB6333">
      <w:pPr>
        <w:jc w:val="both"/>
      </w:pPr>
      <w:r>
        <w:lastRenderedPageBreak/>
        <w:t xml:space="preserve">La contextualización  meta gráfica propone como centro de interés las interrelaciones funcionales entre los parámetros de los materiales sonoros gestuales y visuales valorados desde la perspectiva de sus relaciones </w:t>
      </w:r>
      <w:proofErr w:type="spellStart"/>
      <w:r>
        <w:t>interfuncionales</w:t>
      </w:r>
      <w:proofErr w:type="spellEnd"/>
      <w:r>
        <w:t xml:space="preserve"> entre los atributos asignados a las unidades básicas del grafismo que se utiliza para la producción y construcción mediante grados de valor, cuya integración genera  las meta estructuras cuyo resultado implica el acceso a la adquisición de habilidades de nueva planta y la constitución de nuevas formas de manifestación y de materialización.</w:t>
      </w:r>
    </w:p>
    <w:p w:rsidR="00DB6333" w:rsidRDefault="00DB6333" w:rsidP="00DB6333">
      <w:pPr>
        <w:jc w:val="both"/>
      </w:pPr>
      <w:r>
        <w:t>De aquí la relevancia de la apertura a  tener siempre presentes y en consideración  las nuevas funciones del grafismo para la optimización del proceso meta gráfico dada su potencialidad tanto como herramienta de producción y construcción de nuevas formas de materialización consistentes, como por su relación con la ampliación de los recursos instrumentales, núcleo central del comportamiento humano.</w:t>
      </w:r>
    </w:p>
    <w:p w:rsidR="00DB6333" w:rsidRDefault="00DB6333" w:rsidP="00DB6333">
      <w:pPr>
        <w:jc w:val="both"/>
      </w:pPr>
      <w:r>
        <w:t>La tarea meta gráfica  abre a quien se atreve a  la experimentación de nuevas formas de actividad y experiencia mediante el grafismo, a una  dimensión esencial de la realidad y a nuevas formas de percepción e organización inter-sensorial. En definitiva, a  una nueva forma de comportamiento,  ampliada que facilita la comprensión de la propia existencia  y la realidad y la adquisición de nuevas habilidades de abordaje a nivel operacional e instrumental</w:t>
      </w:r>
    </w:p>
    <w:p w:rsidR="00DB6333" w:rsidRDefault="00DB6333" w:rsidP="00DB6333">
      <w:pPr>
        <w:jc w:val="both"/>
      </w:pPr>
      <w:r>
        <w:t xml:space="preserve"> Para conseguir resultados significativos es preciso trabajar con las herramientas creadas para  facilitar la realización, en condiciones óptimas, de dicho proceso</w:t>
      </w:r>
      <w:proofErr w:type="gramStart"/>
      <w:r>
        <w:t>,(</w:t>
      </w:r>
      <w:proofErr w:type="gramEnd"/>
      <w:r>
        <w:t xml:space="preserve">SIGCA-Sistema integrado de gestión del conocimiento aplicado) , haciendo lecturas -no como estamos habituados: textuales ni racionales- de los argumentos explicativos en los que se traduce o  valoran los materiales resultantes y sobretodo crear: dibujar, </w:t>
      </w:r>
      <w:proofErr w:type="spellStart"/>
      <w:r>
        <w:t>gestualizar</w:t>
      </w:r>
      <w:proofErr w:type="spellEnd"/>
      <w:r>
        <w:t xml:space="preserve"> y componer simultáneamente.</w:t>
      </w:r>
    </w:p>
    <w:p w:rsidR="00DB6333" w:rsidRDefault="00DB6333" w:rsidP="00DB6333">
      <w:pPr>
        <w:jc w:val="both"/>
      </w:pPr>
      <w:r>
        <w:t xml:space="preserve">Aplicando consideraciones de índole meta grafica a la experimentación gráfica  sobre la base de la atribución de nuevas funciones al grafismo se puede conectar con los planos motivacional, instrumental y de soporte de la realidad y se facilita la expresión, comunicación, relación, conocimiento y formación dentro de un proceso integral de transmisión y </w:t>
      </w:r>
      <w:proofErr w:type="spellStart"/>
      <w:r>
        <w:t>progestión</w:t>
      </w:r>
      <w:proofErr w:type="spellEnd"/>
      <w:r>
        <w:t>.</w:t>
      </w:r>
    </w:p>
    <w:p w:rsidR="00DB6333" w:rsidRDefault="00DB6333" w:rsidP="00DB6333">
      <w:pPr>
        <w:jc w:val="both"/>
      </w:pPr>
      <w:r>
        <w:t xml:space="preserve">La tarea meta gráfica propicia nuevas formas de acceso y profundización  a través del correlato meta cognitivo en la consistencia intrínseca de las meta estructuras que sirven de soporte a las manifestaciones operativas y funcionales de las nuevas formas de </w:t>
      </w:r>
      <w:proofErr w:type="spellStart"/>
      <w:r>
        <w:t>materializacion</w:t>
      </w:r>
      <w:proofErr w:type="spellEnd"/>
      <w:r>
        <w:t xml:space="preserve"> de la realidad y que además son consistentes para la fundamentación de  la comprensión y manejo de  lo que realmente es y existe.</w:t>
      </w:r>
    </w:p>
    <w:p w:rsidR="00DB6333" w:rsidRDefault="00DB6333" w:rsidP="00DB6333">
      <w:pPr>
        <w:jc w:val="both"/>
      </w:pPr>
      <w:r>
        <w:t xml:space="preserve">En definitiva se propone trabajar con el grafismo, el sonido y la gestualidad que se desarrolla en la  tarea meta-grafica, en base a una contextualización y concepción que incluya a nivel ontológico y epistemológico los presupuestos enunciados de la </w:t>
      </w:r>
      <w:proofErr w:type="spellStart"/>
      <w:r>
        <w:t>integrafía</w:t>
      </w:r>
      <w:proofErr w:type="spellEnd"/>
      <w:r>
        <w:t>.</w:t>
      </w:r>
    </w:p>
    <w:p w:rsidR="00DB6333" w:rsidRDefault="00DB6333" w:rsidP="00DB6333">
      <w:pPr>
        <w:jc w:val="both"/>
      </w:pPr>
      <w:r>
        <w:t xml:space="preserve">Para facilitar el acceso a este tipo de trabajo se han creado diferentes grupos de trabajo donde se pueden compartir las obras* y obtener </w:t>
      </w:r>
      <w:proofErr w:type="spellStart"/>
      <w:r>
        <w:t>feed</w:t>
      </w:r>
      <w:proofErr w:type="spellEnd"/>
      <w:r>
        <w:t>-back con fines formativos, si así se desea.</w:t>
      </w:r>
    </w:p>
    <w:p w:rsidR="00DB6333" w:rsidRDefault="00DB6333" w:rsidP="00DB6333">
      <w:pPr>
        <w:jc w:val="both"/>
      </w:pPr>
    </w:p>
    <w:p w:rsidR="00DB6333" w:rsidRDefault="00DB6333" w:rsidP="00DB6333">
      <w:pPr>
        <w:jc w:val="both"/>
      </w:pPr>
    </w:p>
    <w:p w:rsidR="00DB6333" w:rsidRDefault="00DB6333" w:rsidP="00DB6333">
      <w:pPr>
        <w:jc w:val="both"/>
      </w:pPr>
      <w:r>
        <w:lastRenderedPageBreak/>
        <w:t>GRUPOS</w:t>
      </w:r>
    </w:p>
    <w:p w:rsidR="00DB6333" w:rsidRDefault="00DB6333" w:rsidP="00DB6333">
      <w:pPr>
        <w:jc w:val="both"/>
      </w:pPr>
      <w:r>
        <w:t>https://www.facebook.com/groups/e.meta/</w:t>
      </w:r>
    </w:p>
    <w:p w:rsidR="00DB6333" w:rsidRDefault="00DB6333" w:rsidP="00DB6333">
      <w:pPr>
        <w:jc w:val="both"/>
      </w:pPr>
      <w:r>
        <w:t>https://www.facebook.com/groups/Metacanal/</w:t>
      </w:r>
    </w:p>
    <w:p w:rsidR="00DB6333" w:rsidRDefault="00DB6333" w:rsidP="00DB6333">
      <w:pPr>
        <w:jc w:val="both"/>
      </w:pPr>
      <w:r>
        <w:t>https://www.facebook.com/groups/inter.fado2011/</w:t>
      </w:r>
    </w:p>
    <w:p w:rsidR="00DB6333" w:rsidRDefault="00DB6333" w:rsidP="00DB6333">
      <w:pPr>
        <w:jc w:val="both"/>
      </w:pPr>
      <w:r>
        <w:t>https://www.facebook.com/groups/fadografia/</w:t>
      </w:r>
    </w:p>
    <w:p w:rsidR="00DB6333" w:rsidRDefault="00DB6333" w:rsidP="00DB6333">
      <w:pPr>
        <w:jc w:val="both"/>
      </w:pPr>
      <w:r>
        <w:t>LINKS</w:t>
      </w:r>
    </w:p>
    <w:p w:rsidR="00DB6333" w:rsidRDefault="00DB6333" w:rsidP="00DB6333">
      <w:pPr>
        <w:jc w:val="both"/>
      </w:pPr>
      <w:r>
        <w:t>https://www.facebook.com/.../Comunidad.../271634899608313</w:t>
      </w:r>
    </w:p>
    <w:p w:rsidR="00DB6333" w:rsidRDefault="00DB6333" w:rsidP="00DB6333">
      <w:pPr>
        <w:jc w:val="both"/>
      </w:pPr>
      <w:r>
        <w:t>https://www.facebook.com/ComunidadMeta?ref=hl</w:t>
      </w:r>
    </w:p>
    <w:p w:rsidR="00DB6333" w:rsidRDefault="00DB6333" w:rsidP="00DB6333">
      <w:pPr>
        <w:jc w:val="both"/>
      </w:pPr>
      <w:r>
        <w:t>https://www.facebook.com/sigca.org?ref=hl</w:t>
      </w:r>
    </w:p>
    <w:p w:rsidR="00DB6333" w:rsidRDefault="00DB6333" w:rsidP="00DB6333">
      <w:pPr>
        <w:jc w:val="both"/>
      </w:pPr>
      <w:r>
        <w:t>DOCUMENTOS</w:t>
      </w:r>
    </w:p>
    <w:p w:rsidR="00DB6333" w:rsidRDefault="00DB6333" w:rsidP="00DB6333">
      <w:pPr>
        <w:jc w:val="both"/>
      </w:pPr>
      <w:r>
        <w:t>https://www.facebook.com/groups/e.meta/files/</w:t>
      </w:r>
    </w:p>
    <w:p w:rsidR="00DB6333" w:rsidRDefault="00DB6333" w:rsidP="00DB6333">
      <w:pPr>
        <w:jc w:val="both"/>
      </w:pPr>
      <w:r>
        <w:t>http://visualmu</w:t>
      </w:r>
      <w:r>
        <w:t>sic.ning.com/profiles/blog/list</w:t>
      </w:r>
    </w:p>
    <w:p w:rsidR="00DB6333" w:rsidRDefault="00DB6333" w:rsidP="00DB6333">
      <w:pPr>
        <w:jc w:val="both"/>
      </w:pPr>
      <w:r>
        <w:t xml:space="preserve">El </w:t>
      </w:r>
      <w:r>
        <w:t xml:space="preserve">software SIGCA ha sido diseñado para iniciar-se en composiciones meta-gráficas facilitando el acceso a nueva experimentación contextualizada incluyendo  los presupuestos de la </w:t>
      </w:r>
      <w:proofErr w:type="spellStart"/>
      <w:r>
        <w:t>integrafía</w:t>
      </w:r>
      <w:proofErr w:type="spellEnd"/>
      <w:r>
        <w:t xml:space="preserve">. </w:t>
      </w:r>
    </w:p>
    <w:p w:rsidR="00DB6333" w:rsidRDefault="00DB6333" w:rsidP="00DB6333">
      <w:pPr>
        <w:jc w:val="both"/>
      </w:pPr>
      <w:r>
        <w:t>http://sigca.org/index.php/software-sigca</w:t>
      </w:r>
    </w:p>
    <w:p w:rsidR="00DB6333" w:rsidRDefault="00DB6333" w:rsidP="00DB6333">
      <w:pPr>
        <w:jc w:val="both"/>
      </w:pPr>
      <w:r>
        <w:t>http://artecitta.es/INTERGRAFIA.htm</w:t>
      </w:r>
    </w:p>
    <w:p w:rsidR="00DB6333" w:rsidRPr="00DB6333" w:rsidRDefault="00DB6333" w:rsidP="00DB6333">
      <w:pPr>
        <w:jc w:val="both"/>
        <w:rPr>
          <w:b/>
        </w:rPr>
      </w:pPr>
      <w:r w:rsidRPr="00DB6333">
        <w:rPr>
          <w:b/>
        </w:rPr>
        <w:t>COLOR</w:t>
      </w:r>
    </w:p>
    <w:p w:rsidR="00DB6333" w:rsidRDefault="00DB6333" w:rsidP="00DB6333">
      <w:pPr>
        <w:jc w:val="both"/>
      </w:pPr>
      <w:r>
        <w:t xml:space="preserve">Los segmentos o elementos que contienen color en su </w:t>
      </w:r>
      <w:proofErr w:type="gramStart"/>
      <w:r>
        <w:t>carga ,</w:t>
      </w:r>
      <w:proofErr w:type="gramEnd"/>
      <w:r>
        <w:t xml:space="preserve"> las unidades de base</w:t>
      </w:r>
    </w:p>
    <w:p w:rsidR="00DB6333" w:rsidRDefault="00DB6333" w:rsidP="00DB6333">
      <w:pPr>
        <w:jc w:val="both"/>
      </w:pPr>
      <w:r>
        <w:t>(Ver figura):</w:t>
      </w:r>
    </w:p>
    <w:p w:rsidR="00DB6333" w:rsidRDefault="00DB6333" w:rsidP="00DB6333">
      <w:pPr>
        <w:jc w:val="both"/>
      </w:pPr>
      <w:r>
        <w:t>No deben ser tomados como rectángulos</w:t>
      </w:r>
      <w:proofErr w:type="gramStart"/>
      <w:r>
        <w:t>!</w:t>
      </w:r>
      <w:proofErr w:type="gramEnd"/>
      <w:r>
        <w:t>, no remiten a una notación de las notas o tonos</w:t>
      </w:r>
    </w:p>
    <w:p w:rsidR="00DB6333" w:rsidRDefault="00DB6333" w:rsidP="00DB6333">
      <w:pPr>
        <w:jc w:val="both"/>
      </w:pPr>
      <w:proofErr w:type="gramStart"/>
      <w:r>
        <w:t>musicales</w:t>
      </w:r>
      <w:proofErr w:type="gramEnd"/>
      <w:r>
        <w:t>, ni tampoco a las impresiones que producen, ni al resultado de la comprensión consciente total o parcial de la obra musical (Melodía, armonía, ritmo).</w:t>
      </w:r>
    </w:p>
    <w:p w:rsidR="00DB6333" w:rsidRDefault="00DB6333" w:rsidP="00DB6333">
      <w:pPr>
        <w:jc w:val="both"/>
      </w:pPr>
      <w:r>
        <w:t xml:space="preserve">Sin embargo, de la misma forma que la percepción categórica de los sonidos como tonos musicales, simplifica y facilita el trabajo de traducción e interpretación a nivel de integración </w:t>
      </w:r>
      <w:proofErr w:type="spellStart"/>
      <w:r>
        <w:t>senso</w:t>
      </w:r>
      <w:proofErr w:type="spellEnd"/>
      <w:r>
        <w:t>-perceptiva al momento de la intermediación o trasladación entre la representación de las secuencias sonoras, gráficas y motoras simultaneas, dando lugar a la meta visualización mediante esquemas meta gráficos que se refieren a la auto interactividad, quizás sea conveniente aplicar a la escala de color ,unos principios que permitan hacer lo mismo que con los sonidos, con los colores.</w:t>
      </w:r>
    </w:p>
    <w:p w:rsidR="00DB6333" w:rsidRDefault="00DB6333" w:rsidP="00DB6333">
      <w:pPr>
        <w:jc w:val="both"/>
      </w:pPr>
    </w:p>
    <w:p w:rsidR="00DB6333" w:rsidRDefault="00DB6333" w:rsidP="00DB6333">
      <w:pPr>
        <w:jc w:val="both"/>
      </w:pPr>
      <w:r>
        <w:lastRenderedPageBreak/>
        <w:t>No se trata de correspondencia, aunque esto no quiere decir que no deba tenerse en cuenta la</w:t>
      </w:r>
    </w:p>
    <w:p w:rsidR="00DB6333" w:rsidRDefault="00DB6333" w:rsidP="00DB6333">
      <w:pPr>
        <w:jc w:val="both"/>
      </w:pPr>
      <w:proofErr w:type="gramStart"/>
      <w:r>
        <w:t>adecuación</w:t>
      </w:r>
      <w:proofErr w:type="gramEnd"/>
      <w:r>
        <w:t xml:space="preserve"> a la hora de la jerarquización o división de esta escala de la tonalidad de color, de forma semejante a como ocurre con los tonos o notas musicales, teniendo en cuenta que debe ser paralela su formulación con la compatibilidad del procesamiento del color en conjunción con materiales sonoros y motores.</w:t>
      </w:r>
    </w:p>
    <w:p w:rsidR="00DB6333" w:rsidRDefault="00DB6333" w:rsidP="00DB6333">
      <w:pPr>
        <w:jc w:val="both"/>
      </w:pPr>
      <w:r>
        <w:t xml:space="preserve">Por ejemplo dividir cada escala de color en 7 niveles o grados (Como ocurre con los tonos sonoros) que faciliten la discriminación, pudiendo ser las 5 notas sostenidas de la escala representadas por el color </w:t>
      </w:r>
      <w:proofErr w:type="gramStart"/>
      <w:r>
        <w:t>gris(</w:t>
      </w:r>
      <w:proofErr w:type="gramEnd"/>
      <w:r>
        <w:t>5 niveles o grados).</w:t>
      </w:r>
    </w:p>
    <w:p w:rsidR="00DB6333" w:rsidRDefault="00DB6333" w:rsidP="00DB6333">
      <w:pPr>
        <w:jc w:val="both"/>
      </w:pPr>
      <w:r>
        <w:t xml:space="preserve">Hay que tener en cuenta que estamos tratando de nuevas funciones del grafismo- por lo que se trata de  unidades gráficas básicas que tienen una carga que le proporcionan una entidad funcional y que permiten el establecimiento de relaciones inter e </w:t>
      </w:r>
      <w:proofErr w:type="spellStart"/>
      <w:r>
        <w:t>intra</w:t>
      </w:r>
      <w:proofErr w:type="spellEnd"/>
      <w:r>
        <w:t xml:space="preserve"> estructurales y dinámicas lo que le confiere carácter intrínseco a la naturaleza del proceso meta gráfico.</w:t>
      </w:r>
    </w:p>
    <w:p w:rsidR="00DB6333" w:rsidRDefault="00DB6333" w:rsidP="00DB6333">
      <w:pPr>
        <w:jc w:val="both"/>
      </w:pPr>
      <w:r>
        <w:t xml:space="preserve">La diferencia es que la carga de la que se componen estas unidades </w:t>
      </w:r>
      <w:proofErr w:type="spellStart"/>
      <w:r>
        <w:t>met</w:t>
      </w:r>
      <w:proofErr w:type="spellEnd"/>
      <w:r>
        <w:t>-gráficas de base inter-modal constarán de atributos o valores, que van a facilitar el intercambio y/o sustitución mediante la transformación en los nuevos factores y efectos generados en el proceso de trasladación y consiguiente transformación a nivel instrumental operacional.</w:t>
      </w:r>
    </w:p>
    <w:p w:rsidR="00DB6333" w:rsidRDefault="00DB6333" w:rsidP="00DB6333">
      <w:pPr>
        <w:jc w:val="both"/>
      </w:pPr>
      <w:r>
        <w:t xml:space="preserve">La equivalencia, la correspondencia o </w:t>
      </w:r>
      <w:proofErr w:type="spellStart"/>
      <w:r>
        <w:t>pseudo</w:t>
      </w:r>
      <w:proofErr w:type="spellEnd"/>
      <w:r>
        <w:t xml:space="preserve"> paralelismo es simulado, "como si"; en realidad es únicamente un pretexto para una más efectiva gestión de la meta información. Al igual que con el sonido y el movimiento interno.</w:t>
      </w:r>
    </w:p>
    <w:p w:rsidR="00DB6333" w:rsidRDefault="00DB6333" w:rsidP="00DB6333">
      <w:pPr>
        <w:jc w:val="both"/>
      </w:pPr>
      <w:r>
        <w:t>El objetivo es dar consistencia al pr</w:t>
      </w:r>
      <w:r>
        <w:t>oceso de producción de sentido.</w:t>
      </w:r>
    </w:p>
    <w:p w:rsidR="00DB6333" w:rsidRDefault="00DB6333" w:rsidP="00DB6333">
      <w:pPr>
        <w:jc w:val="both"/>
      </w:pPr>
      <w:r>
        <w:t>La representación de un meta gráfico es el resultado de las interacciones entre los componentes sonoros –gráficos y motores y tiene lugar por medio de su integración que da lugar a los meta contenidos, de los cuales las unidades básicas son los segmentos de lectura</w:t>
      </w:r>
    </w:p>
    <w:p w:rsidR="00DB6333" w:rsidRDefault="00DB6333" w:rsidP="00DB6333">
      <w:pPr>
        <w:jc w:val="both"/>
      </w:pPr>
      <w:proofErr w:type="gramStart"/>
      <w:r>
        <w:t>frontal</w:t>
      </w:r>
      <w:proofErr w:type="gramEnd"/>
      <w:r>
        <w:t xml:space="preserve"> y telegráfica.</w:t>
      </w:r>
    </w:p>
    <w:p w:rsidR="00DB6333" w:rsidRDefault="00DB6333" w:rsidP="00DB6333">
      <w:pPr>
        <w:jc w:val="both"/>
      </w:pPr>
      <w:r>
        <w:t>Características de la carga de los meta contenidos:</w:t>
      </w:r>
    </w:p>
    <w:p w:rsidR="00DB6333" w:rsidRDefault="00DB6333" w:rsidP="00DB6333">
      <w:pPr>
        <w:jc w:val="both"/>
      </w:pPr>
      <w:r>
        <w:t>1-Intensidad de color o de sonido</w:t>
      </w:r>
    </w:p>
    <w:p w:rsidR="00DB6333" w:rsidRDefault="00DB6333" w:rsidP="00DB6333">
      <w:pPr>
        <w:jc w:val="both"/>
      </w:pPr>
      <w:r>
        <w:t>2-De longitud o duración</w:t>
      </w:r>
    </w:p>
    <w:p w:rsidR="00DB6333" w:rsidRDefault="00DB6333" w:rsidP="00DB6333">
      <w:pPr>
        <w:jc w:val="both"/>
      </w:pPr>
      <w:r>
        <w:t>3-Ancho-Presencia de diferenciación característica de carácter funcional.</w:t>
      </w:r>
    </w:p>
    <w:p w:rsidR="00DB6333" w:rsidRDefault="00DB6333" w:rsidP="00DB6333">
      <w:pPr>
        <w:jc w:val="both"/>
      </w:pPr>
      <w:r>
        <w:t>4-Espesor</w:t>
      </w:r>
    </w:p>
    <w:p w:rsidR="00DB6333" w:rsidRDefault="00DB6333" w:rsidP="00DB6333">
      <w:pPr>
        <w:jc w:val="both"/>
      </w:pPr>
      <w:r>
        <w:t>5-Bordes</w:t>
      </w:r>
    </w:p>
    <w:p w:rsidR="00DB6333" w:rsidRDefault="00DB6333" w:rsidP="00DB6333">
      <w:pPr>
        <w:jc w:val="both"/>
      </w:pPr>
      <w:r>
        <w:t>6-Dirección</w:t>
      </w:r>
    </w:p>
    <w:p w:rsidR="00DB6333" w:rsidRDefault="00DB6333" w:rsidP="00DB6333">
      <w:pPr>
        <w:jc w:val="both"/>
      </w:pPr>
      <w:r>
        <w:t>7-Velocidad.</w:t>
      </w:r>
    </w:p>
    <w:p w:rsidR="00DB6333" w:rsidRDefault="00DB6333" w:rsidP="00DB6333">
      <w:pPr>
        <w:jc w:val="both"/>
      </w:pPr>
      <w:r>
        <w:t>8-Brillo (el orden de prioridad)</w:t>
      </w:r>
    </w:p>
    <w:p w:rsidR="00DB6333" w:rsidRDefault="00DB6333" w:rsidP="00DB6333">
      <w:pPr>
        <w:jc w:val="both"/>
      </w:pPr>
      <w:r>
        <w:lastRenderedPageBreak/>
        <w:t>9-Transparencia (Índice de referencia de explanación del meta estado)</w:t>
      </w:r>
    </w:p>
    <w:p w:rsidR="00DB6333" w:rsidRDefault="00DB6333" w:rsidP="00DB6333">
      <w:pPr>
        <w:jc w:val="both"/>
      </w:pPr>
      <w:r>
        <w:t>10-Nodos</w:t>
      </w:r>
    </w:p>
    <w:p w:rsidR="00DB6333" w:rsidRDefault="00DB6333" w:rsidP="00DB6333">
      <w:pPr>
        <w:jc w:val="both"/>
      </w:pPr>
      <w:r>
        <w:t xml:space="preserve">Al igual que existe una </w:t>
      </w:r>
      <w:proofErr w:type="spellStart"/>
      <w:r>
        <w:t>espacialización</w:t>
      </w:r>
      <w:proofErr w:type="spellEnd"/>
      <w:r>
        <w:t xml:space="preserve"> del sonido, también es aplicable al color (Luz) y al</w:t>
      </w:r>
    </w:p>
    <w:p w:rsidR="00DB6333" w:rsidRDefault="00DB6333" w:rsidP="00DB6333">
      <w:pPr>
        <w:jc w:val="both"/>
      </w:pPr>
      <w:proofErr w:type="gramStart"/>
      <w:r>
        <w:t>movimiento</w:t>
      </w:r>
      <w:proofErr w:type="gramEnd"/>
      <w:r>
        <w:t>.</w:t>
      </w:r>
    </w:p>
    <w:p w:rsidR="00DB6333" w:rsidRDefault="00DB6333" w:rsidP="00DB6333">
      <w:pPr>
        <w:jc w:val="both"/>
      </w:pPr>
      <w:r>
        <w:t xml:space="preserve">Hay una inter trasladación de las magnitudes o valores, de los factores, efectos y funcionalidades , y una trasformación consiguiente a la interacción de los parámetros (reacciones estructurales internas) que produce el aumento de la productividad auto interactiva dando lugar a la integración </w:t>
      </w:r>
      <w:proofErr w:type="spellStart"/>
      <w:r>
        <w:t>interfuncional</w:t>
      </w:r>
      <w:proofErr w:type="spellEnd"/>
      <w:r>
        <w:t xml:space="preserve"> , orientada al beneficio de la optimización del uso de las necesidades de renovación de los esquemas de acción meta instrumental, para lograr una mayor eficacia en el manejo y comprensión de la realidad.</w:t>
      </w:r>
    </w:p>
    <w:p w:rsidR="00DB6333" w:rsidRDefault="00DB6333" w:rsidP="00DB6333">
      <w:pPr>
        <w:jc w:val="both"/>
      </w:pPr>
      <w:r>
        <w:t xml:space="preserve">De ahí la importancia de los criterios  a seguir en el ejercicio adecuado de la </w:t>
      </w:r>
      <w:proofErr w:type="spellStart"/>
      <w:r>
        <w:t>autointeractividad</w:t>
      </w:r>
      <w:proofErr w:type="spellEnd"/>
      <w:r>
        <w:t xml:space="preserve"> en las diferentes fases de</w:t>
      </w:r>
      <w:r>
        <w:t xml:space="preserve">l ejercicio auto </w:t>
      </w:r>
      <w:proofErr w:type="gramStart"/>
      <w:r>
        <w:t>instrumental .</w:t>
      </w:r>
      <w:proofErr w:type="gramEnd"/>
    </w:p>
    <w:p w:rsidR="00DB6333" w:rsidRPr="00DB6333" w:rsidRDefault="00DB6333" w:rsidP="00DB6333">
      <w:pPr>
        <w:jc w:val="both"/>
        <w:rPr>
          <w:b/>
        </w:rPr>
      </w:pPr>
      <w:r w:rsidRPr="00DB6333">
        <w:rPr>
          <w:b/>
        </w:rPr>
        <w:t>METAGRAFICO:</w:t>
      </w:r>
    </w:p>
    <w:p w:rsidR="00DB6333" w:rsidRDefault="00DB6333" w:rsidP="00DB6333">
      <w:pPr>
        <w:jc w:val="both"/>
      </w:pPr>
      <w:r>
        <w:t xml:space="preserve">Consiste en la construcción en el plano meta real, de soporte visual inter-modal, en términos de expresión, comunicación, relación, comprensión y formación, mediante </w:t>
      </w:r>
      <w:proofErr w:type="gramStart"/>
      <w:r>
        <w:t>el</w:t>
      </w:r>
      <w:proofErr w:type="gramEnd"/>
      <w:r>
        <w:t xml:space="preserve"> meta ejercicio de </w:t>
      </w:r>
      <w:proofErr w:type="spellStart"/>
      <w:r>
        <w:t>interprocesamiento</w:t>
      </w:r>
      <w:proofErr w:type="spellEnd"/>
      <w:r>
        <w:t xml:space="preserve"> simultaneo, de materiales estimulares que integran la meta información (sonora-gráfica y motora).</w:t>
      </w:r>
    </w:p>
    <w:p w:rsidR="00DB6333" w:rsidRDefault="00DB6333" w:rsidP="00DB6333">
      <w:pPr>
        <w:jc w:val="both"/>
      </w:pPr>
      <w:r>
        <w:t xml:space="preserve">Meta contenidos: Secuencias, esquemas y </w:t>
      </w:r>
      <w:proofErr w:type="gramStart"/>
      <w:r>
        <w:t>trayectorias .</w:t>
      </w:r>
      <w:proofErr w:type="gramEnd"/>
    </w:p>
    <w:p w:rsidR="00DB6333" w:rsidRDefault="00DB6333" w:rsidP="00DB6333">
      <w:pPr>
        <w:jc w:val="both"/>
      </w:pPr>
      <w:r>
        <w:t>Para su realización se parte de una composición de series de meta sonidos</w:t>
      </w:r>
    </w:p>
    <w:p w:rsidR="00DB6333" w:rsidRDefault="00DB6333" w:rsidP="00DB6333">
      <w:pPr>
        <w:jc w:val="both"/>
      </w:pPr>
      <w:r>
        <w:t xml:space="preserve">Consistiría en un conjunto de aproximadamente 125 unidades de hasta 25 segmentos o </w:t>
      </w:r>
      <w:proofErr w:type="gramStart"/>
      <w:r>
        <w:t>filamento ,</w:t>
      </w:r>
      <w:proofErr w:type="gramEnd"/>
      <w:r>
        <w:t xml:space="preserve"> que sustituyen a las notas o tonos, para cada una de las 5 series de sonidos SIMULTÁNEAS.</w:t>
      </w:r>
    </w:p>
    <w:p w:rsidR="00DB6333" w:rsidRDefault="00DB6333" w:rsidP="00DB6333">
      <w:pPr>
        <w:jc w:val="both"/>
      </w:pPr>
      <w:r>
        <w:t>De aquí la utilización de un color para cada una de las series sonoras</w:t>
      </w:r>
    </w:p>
    <w:p w:rsidR="00DB6333" w:rsidRDefault="00DB6333" w:rsidP="00DB6333">
      <w:pPr>
        <w:jc w:val="both"/>
      </w:pPr>
      <w:r>
        <w:t>Rojo, azul, amarillo, verde y naranja</w:t>
      </w:r>
      <w:proofErr w:type="gramStart"/>
      <w:r>
        <w:t>..</w:t>
      </w:r>
      <w:proofErr w:type="gramEnd"/>
    </w:p>
    <w:p w:rsidR="00DB6333" w:rsidRDefault="00DB6333" w:rsidP="00DB6333">
      <w:pPr>
        <w:jc w:val="both"/>
      </w:pPr>
      <w:r>
        <w:t>Duración temporal aproximada de 2.05”minutos.</w:t>
      </w:r>
    </w:p>
    <w:p w:rsidR="00DB6333" w:rsidRDefault="00DB6333" w:rsidP="00DB6333">
      <w:pPr>
        <w:jc w:val="both"/>
      </w:pPr>
      <w:r>
        <w:t>Para permitir un análisis exhaustivo de las series y sus conformaciones y configuraciones.</w:t>
      </w:r>
    </w:p>
    <w:p w:rsidR="00DB6333" w:rsidRDefault="00DB6333" w:rsidP="00DB6333">
      <w:pPr>
        <w:jc w:val="both"/>
      </w:pPr>
      <w:proofErr w:type="gramStart"/>
      <w:r>
        <w:t>en</w:t>
      </w:r>
      <w:proofErr w:type="gramEnd"/>
      <w:r>
        <w:t xml:space="preserve"> condiciones de prueba o ensayo se puede llegar a 625 notas o tonos -5 cadenas de hasta</w:t>
      </w:r>
    </w:p>
    <w:p w:rsidR="00DB6333" w:rsidRDefault="00DB6333" w:rsidP="00DB6333">
      <w:pPr>
        <w:jc w:val="both"/>
      </w:pPr>
      <w:r>
        <w:t>125 notas.</w:t>
      </w:r>
    </w:p>
    <w:p w:rsidR="00DB6333" w:rsidRDefault="00DB6333" w:rsidP="00DB6333">
      <w:pPr>
        <w:jc w:val="both"/>
      </w:pPr>
      <w:r>
        <w:t>Para decidir o definir finalmente los diversos conjuntos resultantes a nivel de exploración que</w:t>
      </w:r>
    </w:p>
    <w:p w:rsidR="00DB6333" w:rsidRDefault="00DB6333" w:rsidP="00DB6333">
      <w:pPr>
        <w:jc w:val="both"/>
      </w:pPr>
      <w:r>
        <w:t>Formarán parte de la meta secuencia.</w:t>
      </w:r>
    </w:p>
    <w:p w:rsidR="00DB6333" w:rsidRDefault="00DB6333" w:rsidP="00DB6333">
      <w:pPr>
        <w:jc w:val="both"/>
      </w:pPr>
      <w:r>
        <w:t xml:space="preserve">Hay un cierto paralelismo con los cinco secuencias o estructuras formadas por tonos o notas (No melodías) que deben constar en cada objetivo de la composición meta </w:t>
      </w:r>
      <w:proofErr w:type="gramStart"/>
      <w:r>
        <w:t>musical(</w:t>
      </w:r>
      <w:proofErr w:type="gramEnd"/>
      <w:r>
        <w:t>Notación meta cognitiva) y la representación visualizada y la dinámica interactiva (</w:t>
      </w:r>
      <w:proofErr w:type="spellStart"/>
      <w:r>
        <w:t>Intersacádica</w:t>
      </w:r>
      <w:proofErr w:type="spellEnd"/>
      <w:r>
        <w:t>).</w:t>
      </w:r>
    </w:p>
    <w:p w:rsidR="00DB6333" w:rsidRPr="00DB6333" w:rsidRDefault="00DB6333" w:rsidP="00DB6333">
      <w:pPr>
        <w:jc w:val="both"/>
        <w:rPr>
          <w:b/>
        </w:rPr>
      </w:pPr>
      <w:r>
        <w:rPr>
          <w:b/>
        </w:rPr>
        <w:lastRenderedPageBreak/>
        <w:t xml:space="preserve">MOVIMIENTO </w:t>
      </w:r>
    </w:p>
    <w:p w:rsidR="00DB6333" w:rsidRDefault="00DB6333" w:rsidP="00DB6333">
      <w:pPr>
        <w:jc w:val="both"/>
      </w:pPr>
      <w:r>
        <w:t>Dado que es más fácil la discriminación de las notas de la melodía, teniendo en cuenta el</w:t>
      </w:r>
    </w:p>
    <w:p w:rsidR="00DB6333" w:rsidRDefault="00DB6333" w:rsidP="00DB6333">
      <w:pPr>
        <w:jc w:val="both"/>
      </w:pPr>
      <w:proofErr w:type="gramStart"/>
      <w:r>
        <w:t>concepto</w:t>
      </w:r>
      <w:proofErr w:type="gramEnd"/>
      <w:r>
        <w:t xml:space="preserve"> de tono, parece adecuado establecer un sistema o escala de tonos aplicados a los</w:t>
      </w:r>
    </w:p>
    <w:p w:rsidR="00DB6333" w:rsidRDefault="00DB6333" w:rsidP="00DB6333">
      <w:pPr>
        <w:jc w:val="both"/>
      </w:pPr>
      <w:proofErr w:type="gramStart"/>
      <w:r>
        <w:t>colores</w:t>
      </w:r>
      <w:proofErr w:type="gramEnd"/>
      <w:r>
        <w:t xml:space="preserve"> básicos.</w:t>
      </w:r>
    </w:p>
    <w:p w:rsidR="00DB6333" w:rsidRDefault="00DB6333" w:rsidP="00DB6333">
      <w:pPr>
        <w:jc w:val="both"/>
      </w:pPr>
      <w:r>
        <w:t>Así como cada nota se le asigna un valor en la escala musical, la división de color de manera</w:t>
      </w:r>
    </w:p>
    <w:p w:rsidR="00DB6333" w:rsidRDefault="00DB6333" w:rsidP="00DB6333">
      <w:pPr>
        <w:jc w:val="both"/>
      </w:pPr>
      <w:proofErr w:type="gramStart"/>
      <w:r>
        <w:t>similar</w:t>
      </w:r>
      <w:proofErr w:type="gramEnd"/>
      <w:r>
        <w:t>, también facilitar su lectura como ocurre con los tonos o notas musicales,</w:t>
      </w:r>
    </w:p>
    <w:p w:rsidR="00DB6333" w:rsidRDefault="00DB6333" w:rsidP="00DB6333">
      <w:pPr>
        <w:jc w:val="both"/>
      </w:pPr>
      <w:r>
        <w:t xml:space="preserve">Los tonos que ya no están en </w:t>
      </w:r>
      <w:proofErr w:type="spellStart"/>
      <w:r>
        <w:t>metagrafía</w:t>
      </w:r>
      <w:proofErr w:type="spellEnd"/>
      <w:r>
        <w:t>, se han convertido, ni los colores, ni el movimiento,</w:t>
      </w:r>
    </w:p>
    <w:p w:rsidR="00DB6333" w:rsidRDefault="00DB6333" w:rsidP="00DB6333">
      <w:pPr>
        <w:jc w:val="both"/>
      </w:pPr>
      <w:proofErr w:type="gramStart"/>
      <w:r>
        <w:t>aunque</w:t>
      </w:r>
      <w:proofErr w:type="gramEnd"/>
      <w:r>
        <w:t xml:space="preserve"> estos tres tipos son el material de origen, pero han servido de manipular o material de</w:t>
      </w:r>
    </w:p>
    <w:p w:rsidR="00DB6333" w:rsidRDefault="00DB6333" w:rsidP="00DB6333">
      <w:pPr>
        <w:jc w:val="both"/>
      </w:pPr>
      <w:proofErr w:type="gramStart"/>
      <w:r>
        <w:t>referencia</w:t>
      </w:r>
      <w:proofErr w:type="gramEnd"/>
      <w:r>
        <w:t xml:space="preserve"> para la elaboración o construcción del </w:t>
      </w:r>
      <w:proofErr w:type="spellStart"/>
      <w:r>
        <w:t>metagráfico</w:t>
      </w:r>
      <w:proofErr w:type="spellEnd"/>
      <w:r>
        <w:t>, en un proceso de inmersión</w:t>
      </w:r>
    </w:p>
    <w:p w:rsidR="00DB6333" w:rsidRDefault="00DB6333" w:rsidP="00DB6333">
      <w:pPr>
        <w:jc w:val="both"/>
      </w:pPr>
      <w:proofErr w:type="spellStart"/>
      <w:proofErr w:type="gramStart"/>
      <w:r>
        <w:t>intersensorial</w:t>
      </w:r>
      <w:proofErr w:type="spellEnd"/>
      <w:proofErr w:type="gramEnd"/>
      <w:r>
        <w:t xml:space="preserve"> que provoca el </w:t>
      </w:r>
      <w:proofErr w:type="spellStart"/>
      <w:r>
        <w:t>interprocesamiento</w:t>
      </w:r>
      <w:proofErr w:type="spellEnd"/>
      <w:r>
        <w:t xml:space="preserve"> integrador .</w:t>
      </w:r>
    </w:p>
    <w:p w:rsidR="00DB6333" w:rsidRDefault="00DB6333" w:rsidP="00DB6333">
      <w:pPr>
        <w:jc w:val="both"/>
      </w:pPr>
      <w:r>
        <w:t>El objetivo ahora es asignar un valor en el campo de la visualización para los nuevos gráficos,</w:t>
      </w:r>
    </w:p>
    <w:p w:rsidR="00DB6333" w:rsidRDefault="00DB6333" w:rsidP="00DB6333">
      <w:pPr>
        <w:jc w:val="both"/>
      </w:pPr>
      <w:proofErr w:type="gramStart"/>
      <w:r>
        <w:t>que</w:t>
      </w:r>
      <w:proofErr w:type="gramEnd"/>
      <w:r>
        <w:t xml:space="preserve"> han adquirido ya un valor meta ecográfico. </w:t>
      </w:r>
      <w:proofErr w:type="gramStart"/>
      <w:r>
        <w:t>ya</w:t>
      </w:r>
      <w:proofErr w:type="gramEnd"/>
      <w:r>
        <w:t xml:space="preserve"> no son sonido, ni gráfico, ni movimiento</w:t>
      </w:r>
    </w:p>
    <w:p w:rsidR="00DB6333" w:rsidRDefault="00DB6333" w:rsidP="00DB6333">
      <w:pPr>
        <w:jc w:val="both"/>
      </w:pPr>
      <w:proofErr w:type="gramStart"/>
      <w:r>
        <w:t>interno</w:t>
      </w:r>
      <w:proofErr w:type="gramEnd"/>
      <w:r>
        <w:t xml:space="preserve"> sino que después de su captura consciente, recuperación y reutilización con nuevas</w:t>
      </w:r>
    </w:p>
    <w:p w:rsidR="00DB6333" w:rsidRDefault="00DB6333" w:rsidP="00DB6333">
      <w:pPr>
        <w:jc w:val="both"/>
      </w:pPr>
      <w:proofErr w:type="gramStart"/>
      <w:r>
        <w:t>referencias</w:t>
      </w:r>
      <w:proofErr w:type="gramEnd"/>
      <w:r>
        <w:t xml:space="preserve"> dirigidas con criterios de gestión basados en la comprensión de las relaciones</w:t>
      </w:r>
    </w:p>
    <w:p w:rsidR="00DB6333" w:rsidRDefault="00DB6333" w:rsidP="00DB6333">
      <w:pPr>
        <w:jc w:val="both"/>
      </w:pPr>
      <w:proofErr w:type="spellStart"/>
      <w:proofErr w:type="gramStart"/>
      <w:r>
        <w:t>interfuncionales</w:t>
      </w:r>
      <w:proofErr w:type="spellEnd"/>
      <w:proofErr w:type="gramEnd"/>
      <w:r>
        <w:t xml:space="preserve"> con finalidad de renovación de los esquemas instrumentales mediante una</w:t>
      </w:r>
    </w:p>
    <w:p w:rsidR="00DB6333" w:rsidRDefault="00DB6333" w:rsidP="00DB6333">
      <w:pPr>
        <w:jc w:val="both"/>
      </w:pPr>
      <w:proofErr w:type="gramStart"/>
      <w:r>
        <w:t>mejor</w:t>
      </w:r>
      <w:proofErr w:type="gramEnd"/>
      <w:r>
        <w:t xml:space="preserve"> entendimiento del discurso de la </w:t>
      </w:r>
      <w:proofErr w:type="spellStart"/>
      <w:r>
        <w:t>autointeractividad</w:t>
      </w:r>
      <w:proofErr w:type="spellEnd"/>
      <w:r>
        <w:t>.</w:t>
      </w:r>
    </w:p>
    <w:p w:rsidR="00DB6333" w:rsidRDefault="00DB6333" w:rsidP="00DB6333">
      <w:pPr>
        <w:jc w:val="both"/>
      </w:pPr>
      <w:r>
        <w:t>Dado que es más fácil la discriminación de las notas de la melodía, teniendo en cuenta el</w:t>
      </w:r>
    </w:p>
    <w:p w:rsidR="00DB6333" w:rsidRDefault="00DB6333" w:rsidP="00DB6333">
      <w:pPr>
        <w:jc w:val="both"/>
      </w:pPr>
      <w:proofErr w:type="gramStart"/>
      <w:r>
        <w:t>concepto</w:t>
      </w:r>
      <w:proofErr w:type="gramEnd"/>
      <w:r>
        <w:t xml:space="preserve"> de tono, al igual que a cada nota se le asigna un valor en la escala musical, con la</w:t>
      </w:r>
    </w:p>
    <w:p w:rsidR="00DB6333" w:rsidRDefault="00DB6333" w:rsidP="00DB6333">
      <w:pPr>
        <w:jc w:val="both"/>
      </w:pPr>
      <w:proofErr w:type="gramStart"/>
      <w:r>
        <w:t>división</w:t>
      </w:r>
      <w:proofErr w:type="gramEnd"/>
      <w:r>
        <w:t xml:space="preserve"> de color en una escala con finalidad operacional también se pretende facilitar su</w:t>
      </w:r>
    </w:p>
    <w:p w:rsidR="00DB6333" w:rsidRDefault="00DB6333" w:rsidP="00DB6333">
      <w:pPr>
        <w:jc w:val="both"/>
      </w:pPr>
      <w:proofErr w:type="gramStart"/>
      <w:r>
        <w:t>lectura</w:t>
      </w:r>
      <w:proofErr w:type="gramEnd"/>
      <w:r>
        <w:t xml:space="preserve"> , asignándole un valor en el campo de la meta visualización .</w:t>
      </w:r>
    </w:p>
    <w:p w:rsidR="00DB6333" w:rsidRDefault="00DB6333" w:rsidP="00DB6333">
      <w:pPr>
        <w:jc w:val="both"/>
      </w:pPr>
      <w:r>
        <w:t>-Surgimiento de los valores a través de la interacción de las magnitudes.</w:t>
      </w:r>
    </w:p>
    <w:p w:rsidR="00DB6333" w:rsidRDefault="00DB6333" w:rsidP="00DB6333">
      <w:pPr>
        <w:jc w:val="both"/>
      </w:pPr>
      <w:r>
        <w:t>-Entresacado de materiales estables y diferenciados de carácter meta visual.</w:t>
      </w:r>
    </w:p>
    <w:p w:rsidR="00DB6333" w:rsidRPr="00DB6333" w:rsidRDefault="00DB6333" w:rsidP="00DB6333">
      <w:pPr>
        <w:jc w:val="both"/>
        <w:rPr>
          <w:b/>
        </w:rPr>
      </w:pPr>
      <w:r w:rsidRPr="00DB6333">
        <w:rPr>
          <w:b/>
        </w:rPr>
        <w:t>META VISION</w:t>
      </w:r>
    </w:p>
    <w:p w:rsidR="00DB6333" w:rsidRDefault="00DB6333" w:rsidP="00DB6333">
      <w:pPr>
        <w:jc w:val="both"/>
      </w:pPr>
      <w:r>
        <w:t>La visión a través del sonido.</w:t>
      </w:r>
    </w:p>
    <w:p w:rsidR="00DB6333" w:rsidRDefault="00DB6333" w:rsidP="00DB6333">
      <w:pPr>
        <w:jc w:val="both"/>
      </w:pPr>
      <w:r>
        <w:t xml:space="preserve">Antes de entrar a la integración de las dimensiones sonora y la gráfica, para abordar el concepto de música visual, quizás haya que plantear previamente cuales son los cimientos que van a servir de base o las acepciones últimas acerca del verdadero sentido, valor y utilidad del sonido e igualmente respecto al color o mejor aún de la luz, ya que inicialmente estos distintos tipos de manifestación entendidos de forma </w:t>
      </w:r>
      <w:proofErr w:type="spellStart"/>
      <w:r>
        <w:t>compartimentalizada</w:t>
      </w:r>
      <w:proofErr w:type="spellEnd"/>
      <w:r>
        <w:t xml:space="preserve"> o autónoma parecen haber </w:t>
      </w:r>
      <w:r>
        <w:lastRenderedPageBreak/>
        <w:t>seguido una evolución histórica en su concepción, producción e instauración en el discurso cultural y parece sensato por lo tanto clarificar su distinta consistencia y axiología sin olvidar que forman parte al tiempo de su utilización con fines de integración en un proceso más amplio, en la que de alguna manera deberán de ensamblarse ambos, en aglomerados completos y dinámicos que es como es prudente y sensato entender que existen en libertad, fuera de cualquier contextualización estereotipada.</w:t>
      </w:r>
    </w:p>
    <w:p w:rsidR="00DB6333" w:rsidRDefault="00DB6333" w:rsidP="00DB6333">
      <w:pPr>
        <w:jc w:val="both"/>
      </w:pPr>
      <w:r>
        <w:t xml:space="preserve">Esto plantea un estatuto de igualdad y no de prevalencia para el sonido o para el grafismo o el movimiento, con independencia de que el sonido desde su papel instrumental </w:t>
      </w:r>
      <w:proofErr w:type="spellStart"/>
      <w:r>
        <w:t>intermediacional</w:t>
      </w:r>
      <w:proofErr w:type="spellEnd"/>
      <w:r>
        <w:t xml:space="preserve"> está más asimilado y comprendido en la práctica cotidiana y en su elaboración teórica a pesar de presentar una exigencias que no están al alcance de quienes no hayan desarrollada un proceso consecuente de aprendizaje y </w:t>
      </w:r>
      <w:proofErr w:type="gramStart"/>
      <w:r>
        <w:t>experimentación .</w:t>
      </w:r>
      <w:proofErr w:type="gramEnd"/>
    </w:p>
    <w:p w:rsidR="00DB6333" w:rsidRDefault="00DB6333" w:rsidP="00DB6333">
      <w:pPr>
        <w:jc w:val="both"/>
      </w:pPr>
      <w:r>
        <w:t xml:space="preserve">También esto implica una concepción más </w:t>
      </w:r>
      <w:proofErr w:type="spellStart"/>
      <w:r>
        <w:t>abarcante</w:t>
      </w:r>
      <w:proofErr w:type="spellEnd"/>
      <w:r>
        <w:t xml:space="preserve"> de la consistencia del material que sirve de soporte a  la comunicación. </w:t>
      </w:r>
    </w:p>
    <w:p w:rsidR="00DB6333" w:rsidRDefault="00DB6333" w:rsidP="00DB6333">
      <w:pPr>
        <w:jc w:val="both"/>
      </w:pPr>
      <w:r>
        <w:t xml:space="preserve">Se podría hablar entonces mejor de un tipo de presentación y constitución de los materiales sonoros que facilita la visualización no tanto por el anclaje del tono musical a nivel de percepción categórica sino más bien por la evidencia de que es a nivel de secuencias formadas por relaciones </w:t>
      </w:r>
      <w:proofErr w:type="spellStart"/>
      <w:r>
        <w:t>interfuncionales</w:t>
      </w:r>
      <w:proofErr w:type="spellEnd"/>
      <w:r>
        <w:t xml:space="preserve"> entre los tonos o notas en donde verazmente se genera el soporte inicial de la visualización de la realidad, cuya constitución es complementada por los atributos y/o </w:t>
      </w:r>
      <w:proofErr w:type="spellStart"/>
      <w:r>
        <w:t>parametros</w:t>
      </w:r>
      <w:proofErr w:type="spellEnd"/>
      <w:r>
        <w:t xml:space="preserve"> dinámicos o gestuales:</w:t>
      </w:r>
    </w:p>
    <w:p w:rsidR="00DB6333" w:rsidRDefault="00DB6333" w:rsidP="00DB6333">
      <w:pPr>
        <w:jc w:val="both"/>
      </w:pPr>
      <w:r>
        <w:t>” El sonido es la expresión comprimida de nuestra comprensión de la realidad representado en términos de comunicación”.</w:t>
      </w:r>
    </w:p>
    <w:p w:rsidR="00DB6333" w:rsidRDefault="00DB6333" w:rsidP="00DB6333">
      <w:pPr>
        <w:jc w:val="both"/>
      </w:pPr>
      <w:r>
        <w:t>A lo que cabe añadir que el termino ¨luz¨ representado por sus unidades básicas-el color, no parece haber seguido un desarrollo tan afortunado como en el caso de la tonalidad sonora.</w:t>
      </w:r>
    </w:p>
    <w:p w:rsidR="00DB6333" w:rsidRDefault="00DB6333" w:rsidP="00DB6333">
      <w:pPr>
        <w:jc w:val="both"/>
      </w:pPr>
      <w:r>
        <w:t xml:space="preserve">Por lo que la lucidez en escenarios culturalmente abiertos parece ser accesible mejor a través de una mayor disposición a utilizar para la fijación y anclaje de la </w:t>
      </w:r>
      <w:proofErr w:type="spellStart"/>
      <w:r>
        <w:t>instrumentalidad</w:t>
      </w:r>
      <w:proofErr w:type="spellEnd"/>
      <w:r>
        <w:t xml:space="preserve"> operacional, partiendo como </w:t>
      </w:r>
      <w:proofErr w:type="gramStart"/>
      <w:r>
        <w:t>referencia :</w:t>
      </w:r>
      <w:proofErr w:type="gramEnd"/>
      <w:r>
        <w:t xml:space="preserve"> de la experiencia de uso de  las tonalidades sonoras, instauradas con una mayor universalidad.</w:t>
      </w:r>
    </w:p>
    <w:p w:rsidR="00DB6333" w:rsidRDefault="00DB6333" w:rsidP="00DB6333">
      <w:pPr>
        <w:jc w:val="both"/>
      </w:pPr>
      <w:r>
        <w:t>Lo que no parece factible actualmente en el caso del color.</w:t>
      </w:r>
    </w:p>
    <w:p w:rsidR="00DB6333" w:rsidRDefault="00DB6333" w:rsidP="00DB6333">
      <w:pPr>
        <w:jc w:val="both"/>
      </w:pPr>
      <w:r>
        <w:t xml:space="preserve">El discurso visual por este motivo, además de no ofrecer hasta la actualidad aportaciones firmes en la determinación de las tonalidades a nivel de elaboración de los materiales intermodales, paradójicamente si permite el acceso a un discurso superficial y aparente que si bien parece que puede favorecer una simplificación de las formulaciones útiles para lograr una aproximación a la integración sonora-visual a través de presuntas o presumibles correspondencias más o menos axiomáticas, sin embargo hay que tener en cuenta que es desde el núcleo de las tonalidades de sonido desde donde únicamente es posible avanzar una mayor comprensión y manejo de la conexión visual intrínsecamente humana y quizás sea conveniente un mejor entendimiento del papel de las secuencias sonoras en la legalidad y optimización del proceso de transmisión acerca de los reportes al tiempo de la captura y registro, mediante determinaciones </w:t>
      </w:r>
      <w:proofErr w:type="spellStart"/>
      <w:r>
        <w:t>afirmables</w:t>
      </w:r>
      <w:proofErr w:type="spellEnd"/>
      <w:r>
        <w:t xml:space="preserve"> intrínseca, legal, veraz y auténticamente reales.</w:t>
      </w:r>
    </w:p>
    <w:p w:rsidR="00DB6333" w:rsidRDefault="00DB6333" w:rsidP="00DB6333">
      <w:pPr>
        <w:jc w:val="both"/>
      </w:pPr>
      <w:r>
        <w:lastRenderedPageBreak/>
        <w:t xml:space="preserve">Por lo que los materiales sonoros o secuencias inter-modales ad hoc, podrían ser derivados en su fabricación de un proceso de elaboración sujeto a criterios asociados a una adecuada contextualización de la asimilación de la </w:t>
      </w:r>
      <w:proofErr w:type="spellStart"/>
      <w:r>
        <w:t>vivenciación</w:t>
      </w:r>
      <w:proofErr w:type="spellEnd"/>
      <w:r>
        <w:t xml:space="preserve"> en términos de expresión, comunicación, relación, comprensión y formación, en el sentido ya descrito y en cualquier caso entendidos con criterios en nada similares a la teoría musical tal como es conocida ni convencional y ni siquiera en su estado general actual por su insolubilidad a nivel de integración inter-modal en el marco teórico en que son propuestas .</w:t>
      </w:r>
    </w:p>
    <w:p w:rsidR="00DB6333" w:rsidRDefault="00DB6333" w:rsidP="00DB6333">
      <w:pPr>
        <w:jc w:val="both"/>
      </w:pPr>
      <w:r>
        <w:t xml:space="preserve">Esto plantea cuestiones fascinantes como </w:t>
      </w:r>
      <w:proofErr w:type="spellStart"/>
      <w:r>
        <w:t>cuales</w:t>
      </w:r>
      <w:proofErr w:type="spellEnd"/>
      <w:r>
        <w:t xml:space="preserve"> serían las características acertadas e idóneas (Atributos, magnitudes, valores, factores asociados y emergentes)y los consiguientes efectos de estos materiales teniendo en cuenta que todo indica que la producción y elaboración de los materiales perceptivo- visuales proceden de una trasladación </w:t>
      </w:r>
      <w:proofErr w:type="spellStart"/>
      <w:r>
        <w:t>afectacional</w:t>
      </w:r>
      <w:proofErr w:type="spellEnd"/>
      <w:r>
        <w:t xml:space="preserve"> y posterior transformación </w:t>
      </w:r>
      <w:proofErr w:type="spellStart"/>
      <w:r>
        <w:t>afectativa</w:t>
      </w:r>
      <w:proofErr w:type="spellEnd"/>
      <w:r>
        <w:t xml:space="preserve"> de las huellas consiguientes a la experiencia sonora en un escenario sincrético debido a la insuficiente consistencia de los reportes a causa de su procedencia cultural en cuanto a la metodología y a los procedimientos en la conexión con la </w:t>
      </w:r>
      <w:proofErr w:type="spellStart"/>
      <w:r>
        <w:t>intrinsiceidad</w:t>
      </w:r>
      <w:proofErr w:type="spellEnd"/>
      <w:r>
        <w:t xml:space="preserve"> y de su legalidad así como en lo relativo a la actitud o escenario de inmersión inter-sensorial y en cuanto a las condiciones relativas a su optima presentación.</w:t>
      </w:r>
    </w:p>
    <w:p w:rsidR="00DB6333" w:rsidRDefault="00DB6333" w:rsidP="00DB6333">
      <w:pPr>
        <w:jc w:val="both"/>
      </w:pPr>
      <w:r>
        <w:t xml:space="preserve">Es el caso por ultimo de la </w:t>
      </w:r>
      <w:proofErr w:type="spellStart"/>
      <w:r>
        <w:t>neogestualidad</w:t>
      </w:r>
      <w:proofErr w:type="spellEnd"/>
      <w:r>
        <w:t xml:space="preserve"> que actúa como soporte de los esquemas de acción con fines expresivos  y comprensivos  a varios niveles ,tanto de elaboración de patrones de relación </w:t>
      </w:r>
      <w:proofErr w:type="spellStart"/>
      <w:r>
        <w:t>intertonal</w:t>
      </w:r>
      <w:proofErr w:type="spellEnd"/>
      <w:r>
        <w:t xml:space="preserve"> sonoros y visuales como para contextualizar y determinar las implicaciones de  la dirección y </w:t>
      </w:r>
      <w:proofErr w:type="spellStart"/>
      <w:r>
        <w:t>espacialización</w:t>
      </w:r>
      <w:proofErr w:type="spellEnd"/>
      <w:r>
        <w:t xml:space="preserve"> de las trayectorias o recorridos mediante su correlato meta cognitivo e igualmente suscitando nuevas aplicaciones y como consiguiente  nuevas necesidades operacionales al tiempo de su interpretación en términos de comunicación  e </w:t>
      </w:r>
      <w:proofErr w:type="spellStart"/>
      <w:r>
        <w:t>interelación</w:t>
      </w:r>
      <w:proofErr w:type="spellEnd"/>
      <w:r>
        <w:t xml:space="preserve"> para la optimización de la comunicación </w:t>
      </w:r>
      <w:proofErr w:type="spellStart"/>
      <w:r>
        <w:t>integral,formación</w:t>
      </w:r>
      <w:proofErr w:type="spellEnd"/>
      <w:r>
        <w:t xml:space="preserve"> y acceso al conocimiento de nuevas manifestaciones de la realidad  afirmativa.</w:t>
      </w:r>
    </w:p>
    <w:p w:rsidR="00E34A29" w:rsidRDefault="00DB6333" w:rsidP="00DB6333">
      <w:pPr>
        <w:jc w:val="both"/>
      </w:pPr>
      <w:r>
        <w:t xml:space="preserve">Antonio </w:t>
      </w:r>
      <w:proofErr w:type="spellStart"/>
      <w:r>
        <w:t>Brech</w:t>
      </w:r>
      <w:proofErr w:type="spellEnd"/>
    </w:p>
    <w:p w:rsidR="00DB6333" w:rsidRDefault="00DB6333" w:rsidP="00DB6333">
      <w:pPr>
        <w:jc w:val="both"/>
      </w:pPr>
    </w:p>
    <w:p w:rsidR="00DB6333" w:rsidRDefault="00DB6333" w:rsidP="00DB6333">
      <w:pPr>
        <w:jc w:val="both"/>
      </w:pPr>
      <w:proofErr w:type="gramStart"/>
      <w:r>
        <w:t>Mas</w:t>
      </w:r>
      <w:proofErr w:type="gramEnd"/>
      <w:r>
        <w:t xml:space="preserve"> </w:t>
      </w:r>
      <w:proofErr w:type="spellStart"/>
      <w:r>
        <w:t>info</w:t>
      </w:r>
      <w:proofErr w:type="spellEnd"/>
      <w:r>
        <w:t>:</w:t>
      </w:r>
    </w:p>
    <w:p w:rsidR="00DB6333" w:rsidRDefault="00DB6333" w:rsidP="00DB6333">
      <w:pPr>
        <w:jc w:val="both"/>
      </w:pPr>
      <w:r w:rsidRPr="00DB6333">
        <w:t>http://api.ning.com/files/1SV7dkSR0YmepbIUvogcJoRe--Ir1XKCNTapit1URpknQXm779wBx5Jke4MCnijZ73sV2Lz5rCU2YQqzdC6wtv2mzfF2Sp*x/LasclavesdelaPsicosonografia</w:t>
      </w:r>
      <w:proofErr w:type="gramStart"/>
      <w:r w:rsidRPr="00DB6333">
        <w:t>..pdf</w:t>
      </w:r>
      <w:proofErr w:type="gramEnd"/>
    </w:p>
    <w:sectPr w:rsidR="00DB63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33"/>
    <w:rsid w:val="00DB6333"/>
    <w:rsid w:val="00E34A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3077</Words>
  <Characters>16925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PC0001</dc:creator>
  <cp:keywords/>
  <dc:description/>
  <cp:lastModifiedBy>PC0001</cp:lastModifiedBy>
  <cp:revision>1</cp:revision>
  <dcterms:created xsi:type="dcterms:W3CDTF">2014-11-03T12:30:00Z</dcterms:created>
  <dcterms:modified xsi:type="dcterms:W3CDTF">2014-11-03T12:34:00Z</dcterms:modified>
</cp:coreProperties>
</file>